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DF" w:rsidRDefault="008006DF" w:rsidP="008006DF">
      <w:pPr>
        <w:outlineLvl w:val="0"/>
        <w:rPr>
          <w:b/>
          <w:bCs/>
          <w:szCs w:val="28"/>
        </w:rPr>
      </w:pPr>
      <w:r>
        <w:rPr>
          <w:b/>
          <w:bCs/>
          <w:szCs w:val="28"/>
        </w:rPr>
        <w:t>АДМИНИСТРАЦИЯ САЛАЗГОРЬСКОГО СЕЛЬСКОГО ПОСЕЛЕНИЯ</w:t>
      </w:r>
    </w:p>
    <w:p w:rsidR="008006DF" w:rsidRDefault="008006DF" w:rsidP="008006DF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ТОРБЕЕВСКОГО МУНИЦИПАЛЬНОГО РАЙОНА </w:t>
      </w:r>
    </w:p>
    <w:p w:rsidR="008006DF" w:rsidRDefault="008006DF" w:rsidP="008006DF">
      <w:pPr>
        <w:pStyle w:val="FR1"/>
        <w:spacing w:line="240" w:lineRule="auto"/>
        <w:ind w:left="0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8006DF" w:rsidRDefault="008006DF" w:rsidP="008006DF">
      <w:pPr>
        <w:spacing w:line="252" w:lineRule="auto"/>
        <w:jc w:val="center"/>
        <w:rPr>
          <w:b/>
          <w:szCs w:val="28"/>
        </w:rPr>
      </w:pPr>
    </w:p>
    <w:p w:rsidR="008006DF" w:rsidRDefault="008006DF" w:rsidP="008006DF">
      <w:pPr>
        <w:spacing w:line="252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006DF" w:rsidRDefault="002102E5" w:rsidP="008006DF">
      <w:pPr>
        <w:jc w:val="center"/>
        <w:rPr>
          <w:b/>
          <w:szCs w:val="28"/>
        </w:rPr>
      </w:pPr>
      <w:r>
        <w:rPr>
          <w:b/>
          <w:szCs w:val="28"/>
        </w:rPr>
        <w:t>от 25 ию</w:t>
      </w:r>
      <w:r w:rsidR="00DC5EFE">
        <w:rPr>
          <w:b/>
          <w:szCs w:val="28"/>
        </w:rPr>
        <w:t>ля 2023</w:t>
      </w:r>
      <w:r>
        <w:rPr>
          <w:b/>
          <w:szCs w:val="28"/>
        </w:rPr>
        <w:t xml:space="preserve"> г. № 29</w:t>
      </w:r>
      <w:r w:rsidR="008006DF">
        <w:rPr>
          <w:b/>
          <w:szCs w:val="28"/>
        </w:rPr>
        <w:t xml:space="preserve"> </w:t>
      </w:r>
    </w:p>
    <w:p w:rsidR="008006DF" w:rsidRDefault="008006DF" w:rsidP="008006DF">
      <w:pPr>
        <w:jc w:val="center"/>
        <w:rPr>
          <w:b/>
          <w:szCs w:val="28"/>
        </w:rPr>
      </w:pPr>
    </w:p>
    <w:p w:rsidR="008006DF" w:rsidRDefault="00030FB4" w:rsidP="008006DF">
      <w:pPr>
        <w:jc w:val="center"/>
        <w:rPr>
          <w:b/>
          <w:szCs w:val="28"/>
        </w:rPr>
      </w:pPr>
      <w:r>
        <w:rPr>
          <w:b/>
          <w:szCs w:val="28"/>
        </w:rPr>
        <w:t xml:space="preserve"> О внесении изменений в постановление администрации от 16.04.2020 г. № 61 «</w:t>
      </w:r>
      <w:r w:rsidR="008006DF">
        <w:rPr>
          <w:b/>
          <w:szCs w:val="28"/>
        </w:rPr>
        <w:t xml:space="preserve">О создании комиссии по оценке технического состояния автомобильных дорог общего пользования местного значения </w:t>
      </w:r>
      <w:proofErr w:type="spellStart"/>
      <w:r w:rsidR="008006DF">
        <w:rPr>
          <w:b/>
          <w:szCs w:val="28"/>
        </w:rPr>
        <w:t>Салазгорьского</w:t>
      </w:r>
      <w:proofErr w:type="spellEnd"/>
      <w:r w:rsidR="008006DF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>»</w:t>
      </w:r>
    </w:p>
    <w:p w:rsidR="008006DF" w:rsidRDefault="008006DF" w:rsidP="008006DF">
      <w:pPr>
        <w:jc w:val="both"/>
        <w:rPr>
          <w:szCs w:val="28"/>
        </w:rPr>
      </w:pPr>
    </w:p>
    <w:p w:rsidR="008006DF" w:rsidRDefault="008006DF" w:rsidP="008006D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 Салазгорьского сельского поселения, в соответствии с п.5 ч.1 ст.14 Федерального закона от 06.10.2003 № 131-ФЗ «Об общих принципах организации местного самоуправления в Российской Федерации»,  в соответствии с п.4 ст.17 Федерального закона от 08.11.2007 № 257-ФЗ «Об автомобильных дорогах и о</w:t>
      </w:r>
      <w:proofErr w:type="gramEnd"/>
      <w:r>
        <w:rPr>
          <w:szCs w:val="28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руководствуясь приказом Минтранса РФ от 27.08.2009г. №150 «О порядке проведения оценки технического состояния автомобильных дорог»,</w:t>
      </w:r>
      <w:r w:rsidR="00030FB4">
        <w:rPr>
          <w:szCs w:val="28"/>
        </w:rPr>
        <w:t xml:space="preserve"> в связи с кадровыми изменениями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Салазгорьского</w:t>
      </w:r>
      <w:proofErr w:type="spellEnd"/>
      <w:r>
        <w:rPr>
          <w:szCs w:val="28"/>
        </w:rPr>
        <w:t xml:space="preserve"> сельского поселения постановляет:</w:t>
      </w:r>
    </w:p>
    <w:p w:rsidR="008006DF" w:rsidRDefault="008006DF" w:rsidP="008006DF">
      <w:pPr>
        <w:ind w:firstLine="709"/>
        <w:jc w:val="both"/>
        <w:rPr>
          <w:szCs w:val="28"/>
        </w:rPr>
      </w:pPr>
    </w:p>
    <w:p w:rsidR="008105C3" w:rsidRDefault="008105C3" w:rsidP="008105C3">
      <w:pPr>
        <w:jc w:val="both"/>
        <w:rPr>
          <w:bCs/>
          <w:szCs w:val="28"/>
        </w:rPr>
      </w:pPr>
      <w:r>
        <w:rPr>
          <w:szCs w:val="28"/>
        </w:rPr>
        <w:t xml:space="preserve">      1.</w:t>
      </w:r>
      <w:r w:rsidR="00030FB4" w:rsidRPr="00030FB4">
        <w:rPr>
          <w:szCs w:val="28"/>
        </w:rPr>
        <w:t xml:space="preserve">Внести изменения в постановление администрации от 16.04.2020 г. № 61 «О создании комиссии по оценке технического состояния автомобильных дорог общего пользования местного значения </w:t>
      </w:r>
      <w:proofErr w:type="spellStart"/>
      <w:r w:rsidR="00030FB4" w:rsidRPr="00030FB4">
        <w:rPr>
          <w:szCs w:val="28"/>
        </w:rPr>
        <w:t>Салазгорьского</w:t>
      </w:r>
      <w:proofErr w:type="spellEnd"/>
      <w:r w:rsidR="00030FB4" w:rsidRPr="00030FB4">
        <w:rPr>
          <w:szCs w:val="28"/>
        </w:rPr>
        <w:t xml:space="preserve"> сельского поселения»</w:t>
      </w:r>
      <w:r w:rsidR="00DC5EFE">
        <w:rPr>
          <w:szCs w:val="28"/>
        </w:rPr>
        <w:t xml:space="preserve"> изложив приложения 2,4</w:t>
      </w:r>
      <w:r w:rsidR="00030FB4">
        <w:rPr>
          <w:szCs w:val="28"/>
        </w:rPr>
        <w:t xml:space="preserve"> в следующей редакции:</w:t>
      </w:r>
      <w:r w:rsidR="008006DF">
        <w:rPr>
          <w:bCs/>
          <w:szCs w:val="28"/>
        </w:rPr>
        <w:t xml:space="preserve">   </w:t>
      </w:r>
    </w:p>
    <w:p w:rsidR="008105C3" w:rsidRPr="008105C3" w:rsidRDefault="008006DF" w:rsidP="008105C3">
      <w:pPr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33C1E" w:rsidRDefault="00633C1E" w:rsidP="008006DF">
      <w:pPr>
        <w:spacing w:line="252" w:lineRule="auto"/>
        <w:ind w:left="360"/>
        <w:jc w:val="center"/>
        <w:rPr>
          <w:b/>
          <w:bCs/>
          <w:szCs w:val="28"/>
        </w:rPr>
      </w:pPr>
    </w:p>
    <w:p w:rsidR="008006DF" w:rsidRDefault="008105C3" w:rsidP="008105C3">
      <w:pPr>
        <w:rPr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</w:t>
      </w:r>
      <w:r w:rsidR="00DC5EFE">
        <w:rPr>
          <w:sz w:val="24"/>
          <w:szCs w:val="24"/>
        </w:rPr>
        <w:t xml:space="preserve">Приложение </w:t>
      </w:r>
      <w:r w:rsidR="008006DF">
        <w:rPr>
          <w:sz w:val="24"/>
          <w:szCs w:val="24"/>
        </w:rPr>
        <w:t xml:space="preserve">2 </w:t>
      </w:r>
    </w:p>
    <w:p w:rsidR="008006DF" w:rsidRDefault="008006DF" w:rsidP="0080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006DF" w:rsidRDefault="008006DF" w:rsidP="00800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Салазгорьского сельского поселения   </w:t>
      </w:r>
    </w:p>
    <w:p w:rsidR="008006DF" w:rsidRDefault="008006DF" w:rsidP="008006D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16.04.2020  № 61</w:t>
      </w:r>
    </w:p>
    <w:p w:rsidR="008006DF" w:rsidRDefault="008006DF" w:rsidP="008006DF">
      <w:pPr>
        <w:ind w:left="720" w:firstLine="709"/>
        <w:rPr>
          <w:szCs w:val="28"/>
        </w:rPr>
      </w:pPr>
    </w:p>
    <w:p w:rsidR="008006DF" w:rsidRDefault="008006DF" w:rsidP="008006DF">
      <w:pPr>
        <w:ind w:left="720" w:firstLine="709"/>
        <w:rPr>
          <w:szCs w:val="28"/>
        </w:rPr>
      </w:pPr>
    </w:p>
    <w:p w:rsidR="008006DF" w:rsidRDefault="008006DF" w:rsidP="008006DF">
      <w:pPr>
        <w:ind w:left="720" w:firstLine="709"/>
        <w:jc w:val="center"/>
        <w:rPr>
          <w:b/>
          <w:szCs w:val="28"/>
        </w:rPr>
      </w:pPr>
      <w:r>
        <w:rPr>
          <w:b/>
          <w:szCs w:val="28"/>
        </w:rPr>
        <w:t>Состав комиссии по проведению обследования, оценки технического состояния автомобильных дорог общего пользования местного значения Салазгорьского сельского поселения</w:t>
      </w:r>
    </w:p>
    <w:p w:rsidR="008006DF" w:rsidRDefault="008006DF" w:rsidP="008006DF">
      <w:pPr>
        <w:ind w:left="720" w:firstLine="709"/>
        <w:jc w:val="center"/>
        <w:rPr>
          <w:szCs w:val="28"/>
        </w:rPr>
      </w:pPr>
    </w:p>
    <w:p w:rsidR="008006DF" w:rsidRDefault="008006DF" w:rsidP="008006DF">
      <w:pPr>
        <w:ind w:firstLine="709"/>
        <w:rPr>
          <w:szCs w:val="28"/>
        </w:rPr>
      </w:pPr>
      <w:r>
        <w:rPr>
          <w:szCs w:val="28"/>
        </w:rPr>
        <w:t>Председатель комиссии:</w:t>
      </w:r>
    </w:p>
    <w:p w:rsidR="008006DF" w:rsidRDefault="008105C3" w:rsidP="008006DF">
      <w:pPr>
        <w:ind w:firstLine="709"/>
        <w:rPr>
          <w:szCs w:val="28"/>
        </w:rPr>
      </w:pPr>
      <w:r>
        <w:rPr>
          <w:szCs w:val="28"/>
        </w:rPr>
        <w:t>Панкратов С.М</w:t>
      </w:r>
      <w:r w:rsidR="008006DF">
        <w:rPr>
          <w:szCs w:val="28"/>
        </w:rPr>
        <w:t>.  – глава Салазгорьского сельского поселения;</w:t>
      </w:r>
    </w:p>
    <w:p w:rsidR="008006DF" w:rsidRDefault="008006DF" w:rsidP="008006DF">
      <w:pPr>
        <w:ind w:firstLine="709"/>
        <w:rPr>
          <w:szCs w:val="28"/>
        </w:rPr>
      </w:pPr>
    </w:p>
    <w:p w:rsidR="008006DF" w:rsidRDefault="008006DF" w:rsidP="008006DF">
      <w:pPr>
        <w:ind w:firstLine="709"/>
        <w:rPr>
          <w:szCs w:val="28"/>
        </w:rPr>
      </w:pPr>
      <w:r>
        <w:rPr>
          <w:szCs w:val="28"/>
        </w:rPr>
        <w:lastRenderedPageBreak/>
        <w:t>Заместитель председателя комиссии:</w:t>
      </w:r>
    </w:p>
    <w:p w:rsidR="008006DF" w:rsidRDefault="008006DF" w:rsidP="008006DF">
      <w:pPr>
        <w:ind w:firstLine="709"/>
        <w:jc w:val="both"/>
        <w:rPr>
          <w:szCs w:val="28"/>
        </w:rPr>
      </w:pPr>
      <w:r>
        <w:rPr>
          <w:szCs w:val="28"/>
        </w:rPr>
        <w:t>Терешкина Л.Ф. – заместитель главы Салазгорьского сельского поселения, секретарь комиссии;</w:t>
      </w:r>
    </w:p>
    <w:p w:rsidR="008006DF" w:rsidRDefault="008006DF" w:rsidP="008006DF">
      <w:pPr>
        <w:ind w:firstLine="709"/>
        <w:rPr>
          <w:szCs w:val="28"/>
        </w:rPr>
      </w:pPr>
    </w:p>
    <w:p w:rsidR="008006DF" w:rsidRDefault="008006DF" w:rsidP="008006DF">
      <w:pPr>
        <w:ind w:firstLine="709"/>
        <w:rPr>
          <w:szCs w:val="28"/>
        </w:rPr>
      </w:pPr>
      <w:r>
        <w:rPr>
          <w:szCs w:val="28"/>
        </w:rPr>
        <w:t>Члены комиссии:</w:t>
      </w:r>
    </w:p>
    <w:p w:rsidR="008006DF" w:rsidRDefault="008105C3" w:rsidP="008006DF">
      <w:pPr>
        <w:ind w:firstLine="709"/>
        <w:jc w:val="both"/>
        <w:rPr>
          <w:szCs w:val="28"/>
        </w:rPr>
      </w:pPr>
      <w:r>
        <w:rPr>
          <w:szCs w:val="28"/>
        </w:rPr>
        <w:t>Царева З.А</w:t>
      </w:r>
      <w:r w:rsidR="008006DF">
        <w:rPr>
          <w:szCs w:val="28"/>
        </w:rPr>
        <w:t xml:space="preserve">. </w:t>
      </w:r>
      <w:r>
        <w:rPr>
          <w:szCs w:val="28"/>
        </w:rPr>
        <w:t xml:space="preserve">– ведущий специалист администрации </w:t>
      </w:r>
      <w:proofErr w:type="spellStart"/>
      <w:r>
        <w:rPr>
          <w:szCs w:val="28"/>
        </w:rPr>
        <w:t>Салазгорьского</w:t>
      </w:r>
      <w:proofErr w:type="spellEnd"/>
      <w:r>
        <w:rPr>
          <w:szCs w:val="28"/>
        </w:rPr>
        <w:t xml:space="preserve"> сельского поселения</w:t>
      </w:r>
      <w:r w:rsidR="008006DF">
        <w:rPr>
          <w:szCs w:val="28"/>
        </w:rPr>
        <w:t>;</w:t>
      </w:r>
    </w:p>
    <w:p w:rsidR="008006DF" w:rsidRDefault="001E5FDE" w:rsidP="008006DF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Манушкина</w:t>
      </w:r>
      <w:proofErr w:type="spellEnd"/>
      <w:r>
        <w:rPr>
          <w:szCs w:val="28"/>
        </w:rPr>
        <w:t xml:space="preserve"> Т.Ю</w:t>
      </w:r>
      <w:r w:rsidR="008006DF">
        <w:rPr>
          <w:szCs w:val="28"/>
        </w:rPr>
        <w:t xml:space="preserve">.– депутат Совета депутатов </w:t>
      </w:r>
      <w:proofErr w:type="spellStart"/>
      <w:r w:rsidR="008006DF">
        <w:rPr>
          <w:szCs w:val="28"/>
        </w:rPr>
        <w:t>Салазгорьского</w:t>
      </w:r>
      <w:proofErr w:type="spellEnd"/>
      <w:r w:rsidR="008006DF">
        <w:rPr>
          <w:szCs w:val="28"/>
        </w:rPr>
        <w:t xml:space="preserve"> сельского поселения </w:t>
      </w:r>
    </w:p>
    <w:p w:rsidR="008006DF" w:rsidRDefault="008006DF" w:rsidP="008006DF">
      <w:pPr>
        <w:ind w:firstLine="709"/>
        <w:jc w:val="both"/>
        <w:rPr>
          <w:szCs w:val="28"/>
        </w:rPr>
      </w:pPr>
      <w:r>
        <w:rPr>
          <w:szCs w:val="28"/>
        </w:rPr>
        <w:t xml:space="preserve"> ( по согласованию);</w:t>
      </w:r>
    </w:p>
    <w:p w:rsidR="008006DF" w:rsidRDefault="002102E5" w:rsidP="008006DF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Возьмилов</w:t>
      </w:r>
      <w:proofErr w:type="spellEnd"/>
      <w:r>
        <w:rPr>
          <w:szCs w:val="28"/>
        </w:rPr>
        <w:t xml:space="preserve"> И.В</w:t>
      </w:r>
      <w:r w:rsidR="008006DF">
        <w:rPr>
          <w:szCs w:val="28"/>
        </w:rPr>
        <w:t xml:space="preserve">. - депутат Совета депутатов Салазгорьского сельского поселения </w:t>
      </w:r>
    </w:p>
    <w:p w:rsidR="008006DF" w:rsidRDefault="008006DF" w:rsidP="008006DF">
      <w:pPr>
        <w:ind w:firstLine="709"/>
        <w:jc w:val="both"/>
        <w:rPr>
          <w:szCs w:val="28"/>
        </w:rPr>
      </w:pPr>
      <w:r>
        <w:rPr>
          <w:szCs w:val="28"/>
        </w:rPr>
        <w:t xml:space="preserve"> ( по согласованию);</w:t>
      </w:r>
    </w:p>
    <w:p w:rsidR="008105C3" w:rsidRDefault="008105C3" w:rsidP="008105C3">
      <w:pPr>
        <w:rPr>
          <w:szCs w:val="28"/>
        </w:rPr>
      </w:pPr>
    </w:p>
    <w:p w:rsidR="008105C3" w:rsidRDefault="008105C3" w:rsidP="008006DF">
      <w:pPr>
        <w:ind w:firstLine="709"/>
        <w:rPr>
          <w:szCs w:val="28"/>
        </w:rPr>
      </w:pPr>
    </w:p>
    <w:p w:rsidR="008105C3" w:rsidRDefault="008105C3" w:rsidP="008105C3">
      <w:pPr>
        <w:rPr>
          <w:szCs w:val="28"/>
        </w:rPr>
      </w:pPr>
    </w:p>
    <w:p w:rsidR="008105C3" w:rsidRDefault="00DC5EFE" w:rsidP="008105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105C3">
        <w:rPr>
          <w:sz w:val="24"/>
          <w:szCs w:val="24"/>
        </w:rPr>
        <w:t xml:space="preserve">4 </w:t>
      </w:r>
    </w:p>
    <w:p w:rsidR="008105C3" w:rsidRDefault="008105C3" w:rsidP="008105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105C3" w:rsidRDefault="008105C3" w:rsidP="008105C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Салазгорьского</w:t>
      </w:r>
      <w:proofErr w:type="spellEnd"/>
      <w:r>
        <w:rPr>
          <w:sz w:val="24"/>
          <w:szCs w:val="24"/>
        </w:rPr>
        <w:t xml:space="preserve"> сельского поселения   </w:t>
      </w:r>
    </w:p>
    <w:p w:rsidR="008105C3" w:rsidRDefault="008105C3" w:rsidP="008105C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16.04.2020  № 61</w:t>
      </w:r>
    </w:p>
    <w:p w:rsidR="008105C3" w:rsidRDefault="008105C3" w:rsidP="008105C3">
      <w:pPr>
        <w:jc w:val="center"/>
        <w:rPr>
          <w:szCs w:val="28"/>
          <w:shd w:val="clear" w:color="auto" w:fill="FFFFFF"/>
        </w:rPr>
      </w:pPr>
    </w:p>
    <w:p w:rsidR="008105C3" w:rsidRDefault="008105C3" w:rsidP="008105C3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График</w:t>
      </w:r>
    </w:p>
    <w:p w:rsidR="008105C3" w:rsidRDefault="008105C3" w:rsidP="008105C3">
      <w:pPr>
        <w:jc w:val="center"/>
        <w:rPr>
          <w:szCs w:val="28"/>
          <w:shd w:val="clear" w:color="auto" w:fill="FFFFFF"/>
        </w:rPr>
      </w:pPr>
      <w:r>
        <w:rPr>
          <w:szCs w:val="28"/>
        </w:rPr>
        <w:t xml:space="preserve">проведения оценки технического состояния автомобильных дорог общего пользования </w:t>
      </w:r>
      <w:proofErr w:type="spellStart"/>
      <w:r>
        <w:rPr>
          <w:szCs w:val="28"/>
        </w:rPr>
        <w:t>Салазгорьского</w:t>
      </w:r>
      <w:proofErr w:type="spellEnd"/>
      <w:r>
        <w:rPr>
          <w:szCs w:val="28"/>
        </w:rPr>
        <w:t xml:space="preserve"> сельского поселения на 2023 год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261"/>
        <w:gridCol w:w="2126"/>
        <w:gridCol w:w="2835"/>
      </w:tblGrid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Наименование автомобильных дорог для обследования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Дата проведения обследования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b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Cs w:val="28"/>
                <w:shd w:val="clear" w:color="auto" w:fill="FFFFFF"/>
                <w:lang w:eastAsia="en-US"/>
              </w:rPr>
              <w:t>Ответственные лица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алазгорь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Советская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август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ролетарская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август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ооперативная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 w:rsidP="002102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   август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.Э</w:t>
            </w:r>
            <w:proofErr w:type="gramEnd"/>
            <w:r>
              <w:rPr>
                <w:sz w:val="24"/>
                <w:szCs w:val="24"/>
                <w:lang w:eastAsia="en-US"/>
              </w:rPr>
              <w:t>рькина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август 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орького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август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исткина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сентябр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>ь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анушкина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сентябр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>ь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Некрасова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сентябр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>ь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Дорофеева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сентябр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>ь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Песочная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сентябр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>ь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сентябр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>ь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п. Центральный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2102E5">
              <w:rPr>
                <w:sz w:val="24"/>
                <w:szCs w:val="24"/>
                <w:shd w:val="clear" w:color="auto" w:fill="FFFFFF"/>
                <w:lang w:eastAsia="en-US"/>
              </w:rPr>
              <w:t xml:space="preserve">октябрь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    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Парковая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  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 w:rsidP="002102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  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ветлый путь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Коммунаров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аввинские Выселки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вражная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jc w:val="center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8105C3" w:rsidTr="008105C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ind w:left="720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5C3" w:rsidRDefault="008105C3">
            <w:pPr>
              <w:spacing w:before="100" w:beforeAutospacing="1" w:after="1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2102E5" w:rsidP="002102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   октябрь</w:t>
            </w:r>
            <w:r w:rsidR="008105C3">
              <w:rPr>
                <w:sz w:val="24"/>
                <w:szCs w:val="24"/>
                <w:shd w:val="clear" w:color="auto" w:fill="FFFFFF"/>
                <w:lang w:eastAsia="en-US"/>
              </w:rPr>
              <w:t xml:space="preserve"> 2023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5C3" w:rsidRDefault="008105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Председатель комиссии</w:t>
            </w:r>
          </w:p>
        </w:tc>
      </w:tr>
    </w:tbl>
    <w:p w:rsidR="008105C3" w:rsidRDefault="008105C3" w:rsidP="008105C3">
      <w:pPr>
        <w:ind w:left="-284"/>
        <w:jc w:val="center"/>
        <w:outlineLvl w:val="0"/>
        <w:rPr>
          <w:b/>
          <w:bCs/>
          <w:sz w:val="24"/>
          <w:szCs w:val="24"/>
        </w:rPr>
      </w:pPr>
    </w:p>
    <w:p w:rsidR="00A71CAD" w:rsidRPr="00A71CAD" w:rsidRDefault="008105C3" w:rsidP="00A71CAD">
      <w:pPr>
        <w:pStyle w:val="aa"/>
        <w:spacing w:line="276" w:lineRule="auto"/>
        <w:rPr>
          <w:sz w:val="28"/>
          <w:szCs w:val="28"/>
        </w:rPr>
      </w:pPr>
      <w:r w:rsidRPr="00A71CAD">
        <w:rPr>
          <w:sz w:val="28"/>
          <w:szCs w:val="28"/>
        </w:rPr>
        <w:t xml:space="preserve">    2. </w:t>
      </w:r>
      <w:r w:rsidR="00A71CAD" w:rsidRPr="00A71CAD"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</w:t>
      </w:r>
      <w:proofErr w:type="spellStart"/>
      <w:r w:rsidR="00A71CAD" w:rsidRPr="00A71CAD">
        <w:rPr>
          <w:sz w:val="28"/>
          <w:szCs w:val="28"/>
        </w:rPr>
        <w:t>Салазгорьские</w:t>
      </w:r>
      <w:proofErr w:type="spellEnd"/>
      <w:r w:rsidR="00A71CAD" w:rsidRPr="00A71CAD">
        <w:rPr>
          <w:sz w:val="28"/>
          <w:szCs w:val="28"/>
        </w:rPr>
        <w:t xml:space="preserve"> вести», подлежит размещению на официальном сайте   </w:t>
      </w:r>
      <w:proofErr w:type="spellStart"/>
      <w:r w:rsidR="00A71CAD" w:rsidRPr="00A71CAD">
        <w:rPr>
          <w:sz w:val="28"/>
          <w:szCs w:val="28"/>
        </w:rPr>
        <w:t>Салазгорьского</w:t>
      </w:r>
      <w:proofErr w:type="spellEnd"/>
      <w:r w:rsidR="00A71CAD" w:rsidRPr="00A71CAD">
        <w:rPr>
          <w:sz w:val="28"/>
          <w:szCs w:val="28"/>
        </w:rPr>
        <w:t xml:space="preserve"> сельского поселения https:// salazgorskoe-r13.gosweb.gosuslugi.ru/. </w:t>
      </w:r>
    </w:p>
    <w:p w:rsidR="008105C3" w:rsidRDefault="008105C3" w:rsidP="008105C3">
      <w:pPr>
        <w:ind w:left="-284"/>
        <w:jc w:val="center"/>
        <w:outlineLvl w:val="0"/>
        <w:rPr>
          <w:b/>
          <w:bCs/>
          <w:szCs w:val="28"/>
        </w:rPr>
      </w:pPr>
    </w:p>
    <w:p w:rsidR="008105C3" w:rsidRDefault="008105C3" w:rsidP="008105C3">
      <w:pPr>
        <w:ind w:left="-284"/>
        <w:jc w:val="center"/>
        <w:outlineLvl w:val="0"/>
        <w:rPr>
          <w:b/>
          <w:bCs/>
          <w:szCs w:val="28"/>
        </w:rPr>
      </w:pPr>
    </w:p>
    <w:p w:rsidR="008006DF" w:rsidRDefault="002102E5" w:rsidP="008006DF">
      <w:pPr>
        <w:ind w:firstLine="709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Салазгорьского</w:t>
      </w:r>
      <w:proofErr w:type="spellEnd"/>
    </w:p>
    <w:p w:rsidR="002102E5" w:rsidRDefault="002102E5" w:rsidP="008006DF">
      <w:pPr>
        <w:ind w:firstLine="709"/>
        <w:rPr>
          <w:szCs w:val="28"/>
        </w:rPr>
      </w:pPr>
      <w:r>
        <w:rPr>
          <w:szCs w:val="28"/>
        </w:rPr>
        <w:t>сельского поселения:                                                  С.М.Панкратов</w:t>
      </w:r>
    </w:p>
    <w:p w:rsidR="008006DF" w:rsidRDefault="008006DF" w:rsidP="008006DF">
      <w:pPr>
        <w:ind w:firstLine="709"/>
        <w:rPr>
          <w:szCs w:val="28"/>
        </w:rPr>
      </w:pPr>
    </w:p>
    <w:p w:rsidR="008006DF" w:rsidRDefault="008006DF" w:rsidP="008006DF">
      <w:pPr>
        <w:ind w:firstLine="709"/>
        <w:rPr>
          <w:szCs w:val="28"/>
        </w:rPr>
      </w:pPr>
    </w:p>
    <w:p w:rsidR="008006DF" w:rsidRDefault="008006DF" w:rsidP="008006DF">
      <w:pPr>
        <w:jc w:val="right"/>
        <w:rPr>
          <w:szCs w:val="28"/>
        </w:rPr>
      </w:pPr>
    </w:p>
    <w:p w:rsidR="008006DF" w:rsidRDefault="008006DF" w:rsidP="008006DF">
      <w:pPr>
        <w:jc w:val="right"/>
        <w:rPr>
          <w:szCs w:val="28"/>
        </w:rPr>
      </w:pPr>
    </w:p>
    <w:p w:rsidR="008006DF" w:rsidRDefault="008006DF" w:rsidP="008006DF">
      <w:pPr>
        <w:jc w:val="right"/>
        <w:rPr>
          <w:szCs w:val="28"/>
        </w:rPr>
      </w:pPr>
    </w:p>
    <w:p w:rsidR="008006DF" w:rsidRDefault="008006DF" w:rsidP="008006DF">
      <w:pPr>
        <w:jc w:val="right"/>
        <w:rPr>
          <w:szCs w:val="28"/>
        </w:rPr>
      </w:pPr>
    </w:p>
    <w:p w:rsidR="008006DF" w:rsidRDefault="008006DF" w:rsidP="008006DF">
      <w:pPr>
        <w:jc w:val="right"/>
        <w:rPr>
          <w:szCs w:val="28"/>
        </w:rPr>
      </w:pPr>
    </w:p>
    <w:p w:rsidR="008006DF" w:rsidRDefault="008006DF" w:rsidP="008006DF">
      <w:pPr>
        <w:jc w:val="right"/>
        <w:rPr>
          <w:szCs w:val="28"/>
        </w:rPr>
      </w:pPr>
    </w:p>
    <w:p w:rsidR="008006DF" w:rsidRDefault="008006DF" w:rsidP="008006DF">
      <w:pPr>
        <w:rPr>
          <w:szCs w:val="28"/>
        </w:rPr>
      </w:pPr>
    </w:p>
    <w:sectPr w:rsidR="008006DF" w:rsidSect="00E2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874"/>
    <w:multiLevelType w:val="hybridMultilevel"/>
    <w:tmpl w:val="4BC2B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9E6"/>
    <w:multiLevelType w:val="multilevel"/>
    <w:tmpl w:val="22046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22"/>
    <w:rsid w:val="00030FB4"/>
    <w:rsid w:val="000800F8"/>
    <w:rsid w:val="001E5FDE"/>
    <w:rsid w:val="002102E5"/>
    <w:rsid w:val="002E4E42"/>
    <w:rsid w:val="003933CF"/>
    <w:rsid w:val="00413D5D"/>
    <w:rsid w:val="006164E6"/>
    <w:rsid w:val="00633C1E"/>
    <w:rsid w:val="008006DF"/>
    <w:rsid w:val="008105C3"/>
    <w:rsid w:val="008562F7"/>
    <w:rsid w:val="00A52CE5"/>
    <w:rsid w:val="00A71CAD"/>
    <w:rsid w:val="00A73BF3"/>
    <w:rsid w:val="00D5428F"/>
    <w:rsid w:val="00D66222"/>
    <w:rsid w:val="00DC5EFE"/>
    <w:rsid w:val="00E245F7"/>
    <w:rsid w:val="00E55A0D"/>
    <w:rsid w:val="00ED01C6"/>
    <w:rsid w:val="00F2106C"/>
    <w:rsid w:val="00F5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D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52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2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29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29AD"/>
    <w:pPr>
      <w:keepNext/>
      <w:jc w:val="center"/>
      <w:outlineLvl w:val="3"/>
    </w:pPr>
    <w:rPr>
      <w:rFonts w:eastAsiaTheme="majorEastAsia" w:cstheme="majorBidi"/>
      <w:b/>
      <w:snapToGrid w:val="0"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529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52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529A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529A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529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2E4E42"/>
    <w:rPr>
      <w:b w:val="0"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qFormat/>
    <w:rsid w:val="00F529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529A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529A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29A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29A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9AD"/>
    <w:rPr>
      <w:rFonts w:eastAsiaTheme="majorEastAsia" w:cstheme="majorBidi"/>
      <w:b/>
      <w:snapToGrid w:val="0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529A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529A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F529A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9A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529A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F529AD"/>
    <w:rPr>
      <w:rFonts w:eastAsiaTheme="minorEastAsia"/>
      <w:b/>
      <w:bCs/>
    </w:rPr>
  </w:style>
  <w:style w:type="paragraph" w:styleId="a6">
    <w:name w:val="Subtitle"/>
    <w:basedOn w:val="a"/>
    <w:next w:val="a"/>
    <w:link w:val="a7"/>
    <w:qFormat/>
    <w:rsid w:val="00F529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F529A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F529AD"/>
    <w:rPr>
      <w:b/>
      <w:bCs/>
    </w:rPr>
  </w:style>
  <w:style w:type="character" w:styleId="a9">
    <w:name w:val="Emphasis"/>
    <w:basedOn w:val="a0"/>
    <w:qFormat/>
    <w:rsid w:val="00F529AD"/>
    <w:rPr>
      <w:i/>
      <w:iCs/>
    </w:rPr>
  </w:style>
  <w:style w:type="paragraph" w:styleId="aa">
    <w:name w:val="No Spacing"/>
    <w:link w:val="ab"/>
    <w:uiPriority w:val="1"/>
    <w:qFormat/>
    <w:rsid w:val="00F529AD"/>
    <w:pPr>
      <w:spacing w:line="360" w:lineRule="auto"/>
    </w:pPr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F529AD"/>
    <w:rPr>
      <w:sz w:val="22"/>
      <w:szCs w:val="22"/>
    </w:rPr>
  </w:style>
  <w:style w:type="paragraph" w:styleId="ac">
    <w:name w:val="List Paragraph"/>
    <w:basedOn w:val="a"/>
    <w:uiPriority w:val="34"/>
    <w:qFormat/>
    <w:rsid w:val="00F529A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29AD"/>
    <w:rPr>
      <w:rFonts w:eastAsiaTheme="minorEastAsia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529AD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529A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AD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F529A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29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29A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29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29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29AD"/>
    <w:pPr>
      <w:outlineLvl w:val="9"/>
    </w:pPr>
  </w:style>
  <w:style w:type="paragraph" w:customStyle="1" w:styleId="FR1">
    <w:name w:val="FR1"/>
    <w:rsid w:val="008006DF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633C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3C1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D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52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2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29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29AD"/>
    <w:pPr>
      <w:keepNext/>
      <w:jc w:val="center"/>
      <w:outlineLvl w:val="3"/>
    </w:pPr>
    <w:rPr>
      <w:rFonts w:eastAsiaTheme="majorEastAsia" w:cstheme="majorBidi"/>
      <w:b/>
      <w:snapToGrid w:val="0"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529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52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529A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529A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529A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2E4E42"/>
    <w:rPr>
      <w:b w:val="0"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qFormat/>
    <w:rsid w:val="00F529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529A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529A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529A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29A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9AD"/>
    <w:rPr>
      <w:rFonts w:eastAsiaTheme="majorEastAsia" w:cstheme="majorBidi"/>
      <w:b/>
      <w:snapToGrid w:val="0"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529A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529A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F529A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9A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529A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5">
    <w:name w:val="caption"/>
    <w:basedOn w:val="a"/>
    <w:next w:val="a"/>
    <w:semiHidden/>
    <w:unhideWhenUsed/>
    <w:qFormat/>
    <w:rsid w:val="00F529AD"/>
    <w:rPr>
      <w:rFonts w:eastAsiaTheme="minorEastAsia"/>
      <w:b/>
      <w:bCs/>
    </w:rPr>
  </w:style>
  <w:style w:type="paragraph" w:styleId="a6">
    <w:name w:val="Subtitle"/>
    <w:basedOn w:val="a"/>
    <w:next w:val="a"/>
    <w:link w:val="a7"/>
    <w:qFormat/>
    <w:rsid w:val="00F529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F529A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basedOn w:val="a0"/>
    <w:qFormat/>
    <w:rsid w:val="00F529AD"/>
    <w:rPr>
      <w:b/>
      <w:bCs/>
    </w:rPr>
  </w:style>
  <w:style w:type="character" w:styleId="a9">
    <w:name w:val="Emphasis"/>
    <w:basedOn w:val="a0"/>
    <w:qFormat/>
    <w:rsid w:val="00F529AD"/>
    <w:rPr>
      <w:i/>
      <w:iCs/>
    </w:rPr>
  </w:style>
  <w:style w:type="paragraph" w:styleId="aa">
    <w:name w:val="No Spacing"/>
    <w:link w:val="ab"/>
    <w:uiPriority w:val="1"/>
    <w:qFormat/>
    <w:rsid w:val="00F529AD"/>
    <w:pPr>
      <w:spacing w:line="360" w:lineRule="auto"/>
    </w:pPr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F529AD"/>
    <w:rPr>
      <w:sz w:val="22"/>
      <w:szCs w:val="22"/>
    </w:rPr>
  </w:style>
  <w:style w:type="paragraph" w:styleId="ac">
    <w:name w:val="List Paragraph"/>
    <w:basedOn w:val="a"/>
    <w:uiPriority w:val="34"/>
    <w:qFormat/>
    <w:rsid w:val="00F529A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29AD"/>
    <w:rPr>
      <w:rFonts w:eastAsiaTheme="minorEastAsia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529AD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F529A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AD"/>
    <w:rPr>
      <w:rFonts w:eastAsiaTheme="minorEastAsia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F529A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29A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29A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29A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29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29AD"/>
    <w:pPr>
      <w:outlineLvl w:val="9"/>
    </w:pPr>
  </w:style>
  <w:style w:type="paragraph" w:customStyle="1" w:styleId="FR1">
    <w:name w:val="FR1"/>
    <w:rsid w:val="008006DF"/>
    <w:pPr>
      <w:widowControl w:val="0"/>
      <w:suppressAutoHyphens/>
      <w:spacing w:line="420" w:lineRule="auto"/>
      <w:ind w:left="2000"/>
      <w:jc w:val="center"/>
    </w:pPr>
    <w:rPr>
      <w:b/>
      <w:sz w:val="32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633C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3C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komp</cp:lastModifiedBy>
  <cp:revision>20</cp:revision>
  <cp:lastPrinted>2021-08-06T06:35:00Z</cp:lastPrinted>
  <dcterms:created xsi:type="dcterms:W3CDTF">2020-04-28T10:30:00Z</dcterms:created>
  <dcterms:modified xsi:type="dcterms:W3CDTF">2023-09-11T12:15:00Z</dcterms:modified>
</cp:coreProperties>
</file>